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EB5B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bookmarkStart w:id="0" w:name="_GoBack"/>
      <w:bookmarkEnd w:id="0"/>
      <w:r>
        <w:rPr>
          <w:rFonts w:ascii="Times New Roman" w:hAnsi="Times New Roman"/>
          <w:b/>
          <w:bCs/>
          <w:u w:color="000000"/>
        </w:rPr>
        <w:t>Gl</w:t>
      </w:r>
      <w:r>
        <w:rPr>
          <w:rFonts w:ascii="Times New Roman" w:hAnsi="Times New Roman"/>
          <w:b/>
          <w:bCs/>
          <w:u w:color="000000"/>
        </w:rPr>
        <w:t>ü</w:t>
      </w:r>
      <w:r>
        <w:rPr>
          <w:rFonts w:ascii="Times New Roman" w:hAnsi="Times New Roman"/>
          <w:b/>
          <w:bCs/>
          <w:u w:color="000000"/>
        </w:rPr>
        <w:t xml:space="preserve">ck ist </w:t>
      </w:r>
      <w:r>
        <w:rPr>
          <w:rFonts w:ascii="Times New Roman" w:hAnsi="Times New Roman"/>
          <w:u w:color="000000"/>
        </w:rPr>
        <w:t>…</w:t>
      </w:r>
    </w:p>
    <w:p w14:paraId="4172F287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1. Eine Antwort, vielleicht die Antwort auf die ewige Frage, die sich jedes bewusste, ausreichend intell</w:t>
      </w:r>
      <w:r>
        <w:rPr>
          <w:rFonts w:ascii="Times New Roman" w:hAnsi="Times New Roman"/>
          <w:u w:color="000000"/>
        </w:rPr>
        <w:t>i</w:t>
      </w:r>
      <w:r>
        <w:rPr>
          <w:rFonts w:ascii="Times New Roman" w:hAnsi="Times New Roman"/>
          <w:u w:color="000000"/>
        </w:rPr>
        <w:t>gente Wesen einmal stellen wird, n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mlich: Was ist der Sinn des Lebens? Nur, es ist weniger eine Antwort als eine Ausl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schung des Bed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rfnisses, dieser Frage nachzugehen.</w:t>
      </w:r>
    </w:p>
    <w:p w14:paraId="71CEF13E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Man k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 xml:space="preserve">nnte sagen, das Wort </w:t>
      </w:r>
      <w:r>
        <w:rPr>
          <w:rFonts w:ascii="Times New Roman" w:hAnsi="Times New Roman"/>
          <w:u w:color="000000"/>
        </w:rPr>
        <w:t>„</w:t>
      </w:r>
      <w:r>
        <w:rPr>
          <w:rFonts w:ascii="Times New Roman" w:hAnsi="Times New Roman"/>
          <w:u w:color="000000"/>
        </w:rPr>
        <w:t>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</w:t>
      </w:r>
      <w:r>
        <w:rPr>
          <w:rFonts w:ascii="Times New Roman" w:hAnsi="Times New Roman"/>
          <w:u w:color="000000"/>
        </w:rPr>
        <w:t xml:space="preserve">“ </w:t>
      </w:r>
      <w:r>
        <w:rPr>
          <w:rFonts w:ascii="Times New Roman" w:hAnsi="Times New Roman"/>
          <w:u w:color="000000"/>
        </w:rPr>
        <w:t>ist ein misslungenes Wort, denn es verbirgt viele verschiedene Ko</w:t>
      </w:r>
      <w:r>
        <w:rPr>
          <w:rFonts w:ascii="Times New Roman" w:hAnsi="Times New Roman"/>
          <w:u w:color="000000"/>
        </w:rPr>
        <w:t>n</w:t>
      </w:r>
      <w:r>
        <w:rPr>
          <w:rFonts w:ascii="Times New Roman" w:hAnsi="Times New Roman"/>
          <w:u w:color="000000"/>
        </w:rPr>
        <w:t>zepte in sich. Im wesentlichen sind davon drei zu nennen: der Genuss und das emotionale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das u</w:t>
      </w:r>
      <w:r>
        <w:rPr>
          <w:rFonts w:ascii="Times New Roman" w:hAnsi="Times New Roman"/>
          <w:u w:color="000000"/>
        </w:rPr>
        <w:t>n</w:t>
      </w:r>
      <w:r>
        <w:rPr>
          <w:rFonts w:ascii="Times New Roman" w:hAnsi="Times New Roman"/>
          <w:u w:color="000000"/>
        </w:rPr>
        <w:t>ser Gehirn mit Fre</w:t>
      </w:r>
      <w:r>
        <w:rPr>
          <w:rFonts w:ascii="Times New Roman" w:hAnsi="Times New Roman"/>
          <w:u w:color="000000"/>
        </w:rPr>
        <w:t>ude 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llt, beispielsweise wenn man auf einer Achterbahn f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hrt oder ein gutes Essen genie</w:t>
      </w:r>
      <w:r>
        <w:rPr>
          <w:rFonts w:ascii="Times New Roman" w:hAnsi="Times New Roman"/>
          <w:u w:color="000000"/>
        </w:rPr>
        <w:t>ß</w:t>
      </w:r>
      <w:r>
        <w:rPr>
          <w:rFonts w:ascii="Times New Roman" w:hAnsi="Times New Roman"/>
          <w:u w:color="000000"/>
        </w:rPr>
        <w:t>t, man k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nnte es als das direkte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 bezeichnen. Alternativ kann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 das Gef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hl oder die Z</w:t>
      </w:r>
      <w:r>
        <w:rPr>
          <w:rFonts w:ascii="Times New Roman" w:hAnsi="Times New Roman"/>
          <w:u w:color="000000"/>
        </w:rPr>
        <w:t>u</w:t>
      </w:r>
      <w:r>
        <w:rPr>
          <w:rFonts w:ascii="Times New Roman" w:hAnsi="Times New Roman"/>
          <w:u w:color="000000"/>
        </w:rPr>
        <w:t>versicht sein, dass das Schicksal uns dient, es gut mit uns meint. Schli</w:t>
      </w:r>
      <w:r>
        <w:rPr>
          <w:rFonts w:ascii="Times New Roman" w:hAnsi="Times New Roman"/>
          <w:u w:color="000000"/>
        </w:rPr>
        <w:t>e</w:t>
      </w:r>
      <w:r>
        <w:rPr>
          <w:rFonts w:ascii="Times New Roman" w:hAnsi="Times New Roman"/>
          <w:u w:color="000000"/>
        </w:rPr>
        <w:t>ß</w:t>
      </w:r>
      <w:r>
        <w:rPr>
          <w:rFonts w:ascii="Times New Roman" w:hAnsi="Times New Roman"/>
          <w:u w:color="000000"/>
        </w:rPr>
        <w:t>lich gibt es noch das Lebensgl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oder die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ckseligkeit, die zwar keine starken Emotionen verursacht, daf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 aber nachhaltiger wirkt. Es dr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ckt sich aus in Zufriedenheit, Entspannung und Wohlbefinden. Gelegentlich, in sch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nen Momenten, erkennt man es a</w:t>
      </w:r>
      <w:r>
        <w:rPr>
          <w:rFonts w:ascii="Times New Roman" w:hAnsi="Times New Roman"/>
          <w:u w:color="000000"/>
        </w:rPr>
        <w:t>uf einmal und wandelt mit Leichtigkeit durch die Welt. Das Gef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hl, wenn die Sonne nach einem langen, grauen Winter scheint, und man m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chte ein buntes Tuch sein, das im Wind flattert. Aber auch das Gef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hl, wenn man die Welt sieht wie in einem Gem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lde und ma</w:t>
      </w:r>
      <w:r>
        <w:rPr>
          <w:rFonts w:ascii="Times New Roman" w:hAnsi="Times New Roman"/>
          <w:u w:color="000000"/>
        </w:rPr>
        <w:t>n m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chte nur noch grinsen. Meistens aber h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lt sich das Lebensgl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 zur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es ist enger mit dem Schicksal verwandt als das emoti</w:t>
      </w:r>
      <w:r>
        <w:rPr>
          <w:rFonts w:ascii="Times New Roman" w:hAnsi="Times New Roman"/>
          <w:u w:color="000000"/>
        </w:rPr>
        <w:t>o</w:t>
      </w:r>
      <w:r>
        <w:rPr>
          <w:rFonts w:ascii="Times New Roman" w:hAnsi="Times New Roman"/>
          <w:u w:color="000000"/>
        </w:rPr>
        <w:t>nale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denn es scheint willk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rlich 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 kurze Momente sichtbar zu werden, bevor es genauso unerhofft verschwindet, wie es e</w:t>
      </w:r>
      <w:r>
        <w:rPr>
          <w:rFonts w:ascii="Times New Roman" w:hAnsi="Times New Roman"/>
          <w:u w:color="000000"/>
        </w:rPr>
        <w:t>rschienen ist.</w:t>
      </w:r>
    </w:p>
    <w:p w14:paraId="2B09CD50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Betrachten wir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 einmal rein wissenschaftlich [</w:t>
      </w:r>
      <w:r>
        <w:rPr>
          <w:rFonts w:ascii="Times New Roman" w:hAnsi="Times New Roman"/>
          <w:u w:color="000000"/>
        </w:rPr>
        <w:t>…</w:t>
      </w:r>
      <w:r>
        <w:rPr>
          <w:rFonts w:ascii="Times New Roman" w:hAnsi="Times New Roman"/>
          <w:u w:color="000000"/>
        </w:rPr>
        <w:t>]</w:t>
      </w:r>
    </w:p>
    <w:p w14:paraId="32163E38" w14:textId="77777777" w:rsidR="00087A00" w:rsidRDefault="0008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</w:p>
    <w:p w14:paraId="1A5DC11D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alles, nur nicht dauerhaft</w:t>
      </w:r>
    </w:p>
    <w:p w14:paraId="19C6360D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Kein Mensch ist dazu verdammt, dauerhaft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cklich zu sein. Das ist eine frohe Botschaft."</w:t>
      </w:r>
    </w:p>
    <w:p w14:paraId="64145342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 Dr. Eckart von Hirschhausen in seinem Buch "</w:t>
      </w:r>
      <w:r>
        <w:rPr>
          <w:rFonts w:ascii="Times New Roman" w:hAnsi="Times New Roman"/>
        </w:rPr>
        <w:t>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kommt selten allein".</w:t>
      </w:r>
    </w:p>
    <w:p w14:paraId="7ACAF034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Er spricht das ewige Streben und die oberste Maxime, die viele Menschen hinter all ihrem Tun sehen, an: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cklich sein. W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ren alle Menschen erfolgreich in ihrem Streben, so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ssten diese doch alle dauerhaft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cklich sein, oder?</w:t>
      </w:r>
    </w:p>
    <w:p w14:paraId="566DE3F0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per se setzt die F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higkeit voraus,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als solches zu erkennen. Und diese F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higkeit erlernen und erhalten wir uns nur durch die st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ndige Erfahrung der Absenz von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ck: dem Ungl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cklich sein.</w:t>
      </w:r>
    </w:p>
    <w:p w14:paraId="50CE6180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malt mit Punkten, Ungl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ck mit Strichen. Und dass </w:t>
      </w:r>
      <w:r>
        <w:rPr>
          <w:rFonts w:ascii="Times New Roman" w:hAnsi="Times New Roman"/>
        </w:rPr>
        <w:t>es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war, wird man erst aus der Distanz sehen." Schreibt Peter Stam</w:t>
      </w:r>
      <w:r>
        <w:rPr>
          <w:noProof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1105303" wp14:editId="3A4D46AC">
                <wp:simplePos x="0" y="0"/>
                <wp:positionH relativeFrom="page">
                  <wp:posOffset>722288</wp:posOffset>
                </wp:positionH>
                <wp:positionV relativeFrom="page">
                  <wp:posOffset>10133302</wp:posOffset>
                </wp:positionV>
                <wp:extent cx="6259480" cy="288297"/>
                <wp:effectExtent l="0" t="0" r="0" b="0"/>
                <wp:wrapTopAndBottom distT="76200" distB="762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480" cy="28829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E22A85B" w14:textId="77777777" w:rsidR="00087A00" w:rsidRDefault="00C93EC4">
                            <w:pPr>
                              <w:pStyle w:val="Text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Beurteile: </w:t>
                            </w:r>
                            <w:r>
                              <w:rPr>
                                <w:rFonts w:ascii="Calibri" w:hAnsi="Calibri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</w:rPr>
                              <w:t>rze/L</w:t>
                            </w:r>
                            <w:r>
                              <w:rPr>
                                <w:rFonts w:ascii="Calibri" w:hAnsi="Calibri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</w:rPr>
                              <w:t>nge des Einstieges, Wortschatz und Stil, Leseransprache, Zitate, Weiterf</w:t>
                            </w:r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</w:rPr>
                              <w:t>hrung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9pt;margin-top:797.9pt;width:492.9pt;height:22.7pt;z-index:251659264;mso-position-horizontal:absolute;mso-position-horizontal-relative:page;mso-position-vertical:absolute;mso-position-vertical-relative:page;mso-wrap-distance-left:6.0pt;mso-wrap-distance-top:6.0pt;mso-wrap-distance-right:6.0pt;mso-wrap-distance-bottom:6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 xml:space="preserve">Beurteile: </w:t>
                      </w:r>
                      <w:r>
                        <w:rPr>
                          <w:rFonts w:ascii="Calibri" w:hAnsi="Calibri"/>
                          <w:rtl w:val="0"/>
                        </w:rPr>
                        <w:t>K</w:t>
                      </w:r>
                      <w:r>
                        <w:rPr>
                          <w:rFonts w:ascii="Calibri" w:hAnsi="Calibri" w:hint="default"/>
                          <w:rtl w:val="0"/>
                        </w:rPr>
                        <w:t>ü</w:t>
                      </w:r>
                      <w:r>
                        <w:rPr>
                          <w:rFonts w:ascii="Calibri" w:hAnsi="Calibri"/>
                          <w:rtl w:val="0"/>
                        </w:rPr>
                        <w:t>rze/L</w:t>
                      </w:r>
                      <w:r>
                        <w:rPr>
                          <w:rFonts w:ascii="Calibri" w:hAnsi="Calibri" w:hint="default"/>
                          <w:rtl w:val="0"/>
                        </w:rPr>
                        <w:t>ä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 xml:space="preserve">nge des Einstieges, 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>Wortschatz und Stil, Leseransprache, Zitate, Weiterf</w:t>
                      </w:r>
                      <w:r>
                        <w:rPr>
                          <w:rFonts w:ascii="Calibri" w:hAnsi="Calibri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>hrung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Times New Roman" w:hAnsi="Times New Roman"/>
        </w:rPr>
        <w:t xml:space="preserve">m treffenderweise dazu in seinem Roman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lang w:val="fr-FR"/>
        </w:rPr>
        <w:t xml:space="preserve">Agnes". </w:t>
      </w:r>
    </w:p>
    <w:p w14:paraId="187F5A3F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Das (unerf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llte) Streben nach dem </w:t>
      </w:r>
      <w:r>
        <w:rPr>
          <w:rFonts w:ascii="Times New Roman" w:hAnsi="Times New Roman"/>
        </w:rPr>
        <w:t>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ist also Teil dessen Erf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llung. Aber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nur als Illusion beim Blick in den 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ckspiegel? Das kann ich nicht glauben. Dass es keine simple Antwort auf die Frage nach dem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gibt, wird allen klar sein. Nicht umsonst ben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tigen Philosophen, der Dala</w:t>
      </w:r>
      <w:r>
        <w:rPr>
          <w:rFonts w:ascii="Times New Roman" w:hAnsi="Times New Roman"/>
        </w:rPr>
        <w:t>i Lama, Eckart von Hirschhausen und unz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hlige andere ganze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cher, um den Versuch zu wagen, dieser Frage den Ansatz einer von tausenden Antworten zu geben</w:t>
      </w:r>
      <w:r>
        <w:rPr>
          <w:rFonts w:ascii="Times New Roman" w:hAnsi="Times New Roman"/>
        </w:rPr>
        <w:t>.</w:t>
      </w:r>
    </w:p>
    <w:p w14:paraId="68B5E831" w14:textId="77777777" w:rsidR="00087A00" w:rsidRDefault="00C93EC4">
      <w:pPr>
        <w:pStyle w:val="Text"/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Das Gl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ck zwitschert einem zu den unterschiedlichsten Zeitpunkten ins Leben, wie ein Vogel, der eine</w:t>
      </w:r>
      <w:r>
        <w:rPr>
          <w:rFonts w:ascii="Times New Roman" w:hAnsi="Times New Roman"/>
        </w:rPr>
        <w:t>s Morgens vor deinem Fenster zwitschert. Und am n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chsten Tag wieder und wieder, und ohne einen ersich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lichen Grund ist es morgens auf einmal still. [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]</w:t>
      </w:r>
    </w:p>
    <w:p w14:paraId="2599A0AE" w14:textId="77777777" w:rsidR="00087A00" w:rsidRDefault="00087A00">
      <w:pPr>
        <w:pStyle w:val="Text"/>
        <w:spacing w:after="60"/>
        <w:rPr>
          <w:rFonts w:ascii="Times New Roman" w:eastAsia="Times New Roman" w:hAnsi="Times New Roman" w:cs="Times New Roman"/>
        </w:rPr>
      </w:pPr>
    </w:p>
    <w:p w14:paraId="11B5F6E0" w14:textId="77777777" w:rsidR="00087A00" w:rsidRDefault="00C93EC4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 Ja, ich habe es nie verstanden, dass er oder sie und sie und der da denken,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 l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ge verborgen im Wettb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ro oder unter lauter Zahlen auf dem Lottoschein, wenn ich doch in mein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 xml:space="preserve">ck hineingestolpert, in die betrunkenen Arme eines genauso herumirrenden Menschen wie ich es einst war. </w:t>
      </w:r>
    </w:p>
    <w:p w14:paraId="0CCCA3AE" w14:textId="77777777" w:rsidR="00087A00" w:rsidRDefault="00C93EC4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So bedarf es, denke ich, dem Begriff </w:t>
      </w:r>
      <w:r>
        <w:rPr>
          <w:rFonts w:ascii="Times New Roman" w:hAnsi="Times New Roman"/>
          <w:u w:color="000000"/>
        </w:rPr>
        <w:t>„</w:t>
      </w:r>
      <w:r>
        <w:rPr>
          <w:rFonts w:ascii="Times New Roman" w:hAnsi="Times New Roman"/>
          <w:u w:color="000000"/>
        </w:rPr>
        <w:t>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</w:t>
      </w:r>
      <w:r>
        <w:rPr>
          <w:rFonts w:ascii="Times New Roman" w:hAnsi="Times New Roman"/>
          <w:u w:color="000000"/>
        </w:rPr>
        <w:t xml:space="preserve">“ </w:t>
      </w:r>
      <w:r>
        <w:rPr>
          <w:rFonts w:ascii="Times New Roman" w:hAnsi="Times New Roman"/>
          <w:u w:color="000000"/>
        </w:rPr>
        <w:t xml:space="preserve">eine neue </w:t>
      </w:r>
      <w:r>
        <w:rPr>
          <w:rFonts w:ascii="Times New Roman" w:hAnsi="Times New Roman"/>
          <w:u w:color="000000"/>
        </w:rPr>
        <w:t xml:space="preserve">Definition zu geben </w:t>
      </w:r>
      <w:r>
        <w:rPr>
          <w:rFonts w:ascii="Times New Roman" w:hAnsi="Times New Roman"/>
          <w:u w:color="000000"/>
        </w:rPr>
        <w:t xml:space="preserve">– </w:t>
      </w:r>
      <w:r>
        <w:rPr>
          <w:rFonts w:ascii="Times New Roman" w:hAnsi="Times New Roman"/>
          <w:u w:color="000000"/>
        </w:rPr>
        <w:t>auch wenn es wom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glich 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 solch eine Begrifflichkeit, die viel mehr als 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nf Buchstaben beinhaltet, keine Definition geben kann. Au</w:t>
      </w:r>
      <w:r>
        <w:rPr>
          <w:rFonts w:ascii="Times New Roman" w:hAnsi="Times New Roman"/>
          <w:u w:color="000000"/>
        </w:rPr>
        <w:t>ß</w:t>
      </w:r>
      <w:r>
        <w:rPr>
          <w:rFonts w:ascii="Times New Roman" w:hAnsi="Times New Roman"/>
          <w:u w:color="000000"/>
        </w:rPr>
        <w:t>erdem solltest Du oder Ich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 xml:space="preserve">ck eigentlich gar nicht zu definieren suchen, denn eine Definition </w:t>
      </w:r>
      <w:r>
        <w:rPr>
          <w:rFonts w:ascii="Times New Roman" w:hAnsi="Times New Roman"/>
          <w:u w:color="000000"/>
        </w:rPr>
        <w:t>w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rde die M</w:t>
      </w:r>
      <w:r>
        <w:rPr>
          <w:rFonts w:ascii="Times New Roman" w:hAnsi="Times New Roman"/>
          <w:u w:color="000000"/>
        </w:rPr>
        <w:t>ö</w:t>
      </w:r>
      <w:r>
        <w:rPr>
          <w:rFonts w:ascii="Times New Roman" w:hAnsi="Times New Roman"/>
          <w:u w:color="000000"/>
        </w:rPr>
        <w:t>glichkeit einer Ver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nderung ausklammern, was fatale Folgen 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 einen jeden von uns h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tte. Demnach scheint mir viel wichtiger als die Definition, die keiner geben kann und auch keiner sollte, der Missstand des Strebens und des Suchens nach dem G</w:t>
      </w:r>
      <w:r>
        <w:rPr>
          <w:rFonts w:ascii="Times New Roman" w:hAnsi="Times New Roman"/>
          <w:u w:color="000000"/>
        </w:rPr>
        <w:t>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als w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re es am Ende eines Regenbogens in einem Goldtopf verborgen. Denn: nein, es ist viel schwerer als das. Ich habe es selber erlebt, eine Suche w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re viel zu einfach, denn wie hei</w:t>
      </w:r>
      <w:r>
        <w:rPr>
          <w:rFonts w:ascii="Times New Roman" w:hAnsi="Times New Roman"/>
          <w:u w:color="000000"/>
        </w:rPr>
        <w:t>ß</w:t>
      </w:r>
      <w:r>
        <w:rPr>
          <w:rFonts w:ascii="Times New Roman" w:hAnsi="Times New Roman"/>
          <w:u w:color="000000"/>
        </w:rPr>
        <w:t xml:space="preserve">t es </w:t>
      </w:r>
      <w:r>
        <w:rPr>
          <w:rFonts w:ascii="Times New Roman" w:hAnsi="Times New Roman"/>
          <w:u w:color="000000"/>
        </w:rPr>
        <w:t>„</w:t>
      </w:r>
      <w:r>
        <w:rPr>
          <w:rFonts w:ascii="Times New Roman" w:hAnsi="Times New Roman"/>
          <w:u w:color="000000"/>
        </w:rPr>
        <w:t xml:space="preserve">Wer suchet - der wird auch </w:t>
      </w:r>
      <w:r>
        <w:rPr>
          <w:rFonts w:ascii="Times New Roman" w:hAnsi="Times New Roman"/>
          <w:u w:color="FF2F92"/>
        </w:rPr>
        <w:t>f</w:t>
      </w:r>
      <w:r>
        <w:rPr>
          <w:rFonts w:ascii="Times New Roman" w:hAnsi="Times New Roman"/>
          <w:u w:color="000000"/>
        </w:rPr>
        <w:t>inden.</w:t>
      </w:r>
      <w:r>
        <w:rPr>
          <w:rFonts w:ascii="Times New Roman" w:hAnsi="Times New Roman"/>
          <w:u w:color="000000"/>
        </w:rPr>
        <w:t xml:space="preserve">“ – </w:t>
      </w:r>
      <w:r>
        <w:rPr>
          <w:rFonts w:ascii="Times New Roman" w:hAnsi="Times New Roman"/>
          <w:u w:color="000000"/>
        </w:rPr>
        <w:t>doch werde ich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</w:t>
      </w:r>
      <w:r>
        <w:rPr>
          <w:rFonts w:ascii="Times New Roman" w:hAnsi="Times New Roman"/>
          <w:u w:color="000000"/>
        </w:rPr>
        <w:t xml:space="preserve"> gewiss nie finden, so viele Tage ich es auch herbeisehne und so viele Leben ich auch auf dieser Suche lebe.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ist n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mlich nicht einfach, es l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sst sich nicht nehmen, nicht locken und auch nicht z</w:t>
      </w:r>
      <w:r>
        <w:rPr>
          <w:rFonts w:ascii="Times New Roman" w:hAnsi="Times New Roman"/>
          <w:u w:color="000000"/>
        </w:rPr>
        <w:t>ä</w:t>
      </w:r>
      <w:r>
        <w:rPr>
          <w:rFonts w:ascii="Times New Roman" w:hAnsi="Times New Roman"/>
          <w:u w:color="000000"/>
        </w:rPr>
        <w:t>h</w:t>
      </w:r>
      <w:r>
        <w:rPr>
          <w:rFonts w:ascii="Times New Roman" w:hAnsi="Times New Roman"/>
          <w:u w:color="000000"/>
        </w:rPr>
        <w:t>men. Das Gl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ck, kommt dann, wann es will, und meis</w:t>
      </w:r>
      <w:r>
        <w:rPr>
          <w:rFonts w:ascii="Times New Roman" w:hAnsi="Times New Roman"/>
          <w:u w:color="000000"/>
        </w:rPr>
        <w:t xml:space="preserve">t auch nur in den Momenten, in denen du gerade gar </w:t>
      </w:r>
      <w:r>
        <w:rPr>
          <w:rFonts w:ascii="Times New Roman" w:hAnsi="Times New Roman"/>
          <w:u w:color="000000"/>
        </w:rPr>
        <w:lastRenderedPageBreak/>
        <w:t>keine Zeit daf</w:t>
      </w:r>
      <w:r>
        <w:rPr>
          <w:rFonts w:ascii="Times New Roman" w:hAnsi="Times New Roman"/>
          <w:u w:color="000000"/>
        </w:rPr>
        <w:t>ü</w:t>
      </w:r>
      <w:r>
        <w:rPr>
          <w:rFonts w:ascii="Times New Roman" w:hAnsi="Times New Roman"/>
          <w:u w:color="000000"/>
        </w:rPr>
        <w:t>r hast. Dann zwickt es dich und passt dir nicht rein, in dein Bedauern und dein Selbstmi</w:t>
      </w:r>
      <w:r>
        <w:rPr>
          <w:rFonts w:ascii="Times New Roman" w:hAnsi="Times New Roman"/>
          <w:u w:color="000000"/>
        </w:rPr>
        <w:t>t</w:t>
      </w:r>
      <w:r>
        <w:rPr>
          <w:rFonts w:ascii="Times New Roman" w:hAnsi="Times New Roman"/>
          <w:u w:color="000000"/>
        </w:rPr>
        <w:t>leid, in all deinen Zorn aufgrund deines langen vergeblichen Suchens und Wartens [</w:t>
      </w:r>
      <w:r>
        <w:rPr>
          <w:rFonts w:ascii="Times New Roman" w:hAnsi="Times New Roman"/>
          <w:u w:color="000000"/>
        </w:rPr>
        <w:t>…</w:t>
      </w:r>
      <w:r>
        <w:rPr>
          <w:rFonts w:ascii="Times New Roman" w:hAnsi="Times New Roman"/>
          <w:u w:color="000000"/>
        </w:rPr>
        <w:t>]</w:t>
      </w:r>
    </w:p>
    <w:p w14:paraId="21AFF572" w14:textId="77777777" w:rsidR="00087A00" w:rsidRDefault="00C93EC4">
      <w:pPr>
        <w:pStyle w:val="Kopfzeile"/>
        <w:tabs>
          <w:tab w:val="clear" w:pos="9072"/>
          <w:tab w:val="right" w:pos="9046"/>
          <w:tab w:val="left" w:pos="9204"/>
        </w:tabs>
        <w:spacing w:after="60"/>
      </w:pPr>
      <w:r>
        <w:rPr>
          <w:b/>
          <w:bCs/>
        </w:rPr>
        <w:t>Beruf</w:t>
      </w:r>
    </w:p>
    <w:p w14:paraId="7667E8D5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1. </w:t>
      </w:r>
      <w:r>
        <w:rPr>
          <w:rFonts w:ascii="Calibri" w:hAnsi="Calibri"/>
          <w:u w:color="000000"/>
        </w:rPr>
        <w:t>Eigentlich war ich vor ein paar Monaten genauso ratlos wie meine Mitsch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ler bei der Frage: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Was willst du denn mal werden?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>Was wusste ich schon vom richtigen Beruf 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r mich? Wie konnte ich diese eine wichtige Entscheidung, die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ber mein zuk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nftiges Leben </w:t>
      </w:r>
      <w:r>
        <w:rPr>
          <w:rFonts w:ascii="Calibri" w:hAnsi="Calibri"/>
          <w:u w:color="000000"/>
        </w:rPr>
        <w:t>bestimmt, jetzt schon f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llen? Da mache ich doch besser ein FSJ, dachte ich mir, oder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work and travel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>in Neuseeland. Und danach? Lieber erst ei</w:t>
      </w:r>
      <w:r>
        <w:rPr>
          <w:rFonts w:ascii="Calibri" w:hAnsi="Calibri"/>
          <w:u w:color="000000"/>
        </w:rPr>
        <w:t>n</w:t>
      </w:r>
      <w:r>
        <w:rPr>
          <w:rFonts w:ascii="Calibri" w:hAnsi="Calibri"/>
          <w:u w:color="000000"/>
        </w:rPr>
        <w:t>mal ein paar Praktika, um mich noch nicht endg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ltig festzulegen. Ich habe Bekannte, die 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lter sind als ich und </w:t>
      </w:r>
      <w:r>
        <w:rPr>
          <w:rFonts w:ascii="Calibri" w:hAnsi="Calibri"/>
          <w:u w:color="000000"/>
        </w:rPr>
        <w:t>schon mindestens ein Studium abgebrochen haben, um ein n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chstes anzufangen, das vielleicht auch nicht zu ihnen passt. Ich wollte es nicht so machen, sondern versuchte so zu planen wie die meisten in meinem Freundeskreis: Hauptsache die gro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e Entscheidung s</w:t>
      </w:r>
      <w:r>
        <w:rPr>
          <w:rFonts w:ascii="Calibri" w:hAnsi="Calibri"/>
          <w:u w:color="000000"/>
        </w:rPr>
        <w:t>o weit wie m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glich in die Zukunft schieben. Vielleicht r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hrt daher der Begriff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Generation Praktikum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, den Matthias Stolz in seinem Artikel aus der ZEIT erkl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rt. Vielleicht sind nicht die Arbeitgeber, sondern die Arbeitsuchenden selbst schuld an der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Dauer</w:t>
      </w:r>
      <w:r>
        <w:rPr>
          <w:rFonts w:ascii="Calibri" w:hAnsi="Calibri"/>
          <w:u w:color="000000"/>
        </w:rPr>
        <w:t>praktikantenschaft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.</w:t>
      </w:r>
    </w:p>
    <w:p w14:paraId="0B5C2C18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Doch warum sollte man vor einem festen Job Angst haben? Dann ist doch alles gut und man hat Geld, Sicherheit und sein Leben unter Kontrolle. [</w:t>
      </w:r>
      <w:r>
        <w:rPr>
          <w:rFonts w:ascii="Calibri" w:hAnsi="Calibri"/>
          <w:u w:color="000000"/>
        </w:rPr>
        <w:t>…</w:t>
      </w:r>
      <w:r>
        <w:rPr>
          <w:rFonts w:ascii="Calibri" w:hAnsi="Calibri"/>
          <w:u w:color="000000"/>
        </w:rPr>
        <w:t>]</w:t>
      </w:r>
    </w:p>
    <w:p w14:paraId="6A1439CE" w14:textId="77777777" w:rsidR="00087A00" w:rsidRDefault="0008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b/>
          <w:bCs/>
          <w:u w:color="000000"/>
        </w:rPr>
      </w:pPr>
    </w:p>
    <w:p w14:paraId="24FA90AB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2. Beruf, berufen, Berufung. Sich verpflichtet 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hlen, da man etwas kann, wodurch man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g</w:t>
      </w:r>
      <w:r>
        <w:rPr>
          <w:rFonts w:ascii="Calibri" w:hAnsi="Calibri"/>
          <w:u w:color="000000"/>
        </w:rPr>
        <w:t>l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nzt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. Aber reicht das, durch Druck von au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en jeden Tag, jede Woche, jedes Jahr derselben T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tigkeit nachzugehen? Ich denke nicht. Ich denke, es braucht deutlich mehr; Spa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.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 xml:space="preserve">an seiner Berufung, Leidenschaft. Aus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berzeugung handeln, egal aus welcher.</w:t>
      </w:r>
    </w:p>
    <w:p w14:paraId="3B8CBB20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Wir alle kennen das Problem, dass man im Leben auch Aufgaben erledigen muss, die weniger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>m</w:t>
      </w:r>
      <w:r>
        <w:rPr>
          <w:rFonts w:ascii="Calibri" w:hAnsi="Calibri"/>
          <w:u w:color="000000"/>
        </w:rPr>
        <w:t>a</w:t>
      </w:r>
      <w:r>
        <w:rPr>
          <w:rFonts w:ascii="Calibri" w:hAnsi="Calibri"/>
          <w:u w:color="000000"/>
        </w:rPr>
        <w:t>chen. Das ist gut so, denn man reift durch diese Aufgaben und wird erwachsener. Ich rede nat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rlich nicht vom M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ll rausbringen oder vom Zimmer aufr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umen. Ich </w:t>
      </w:r>
      <w:r>
        <w:rPr>
          <w:rFonts w:ascii="Calibri" w:hAnsi="Calibri"/>
          <w:u w:color="000000"/>
        </w:rPr>
        <w:t>rede zum Beispiel von der Schule. Von Mathe. Mathe habe ich immer gehasst. Warum? Weil ich die Aufgaben nicht rechnen konnte und mir dadurch der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>fehlte. Das Erfolgserlebnis, das man nur mit dem Meistern einer Aufgabe erreichen kann</w:t>
      </w:r>
      <w:r>
        <w:rPr>
          <w:noProof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 wp14:anchorId="419D113F" wp14:editId="41AB72C8">
                <wp:simplePos x="0" y="0"/>
                <wp:positionH relativeFrom="page">
                  <wp:posOffset>787237</wp:posOffset>
                </wp:positionH>
                <wp:positionV relativeFrom="page">
                  <wp:posOffset>10025929</wp:posOffset>
                </wp:positionV>
                <wp:extent cx="6120057" cy="281876"/>
                <wp:effectExtent l="0" t="0" r="0" b="0"/>
                <wp:wrapTopAndBottom distT="76200" distB="762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28187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840AB10" w14:textId="77777777" w:rsidR="00087A00" w:rsidRDefault="00C93EC4">
                            <w:pPr>
                              <w:pStyle w:val="Text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Beurteile: </w:t>
                            </w:r>
                            <w:r>
                              <w:rPr>
                                <w:rFonts w:ascii="Calibri" w:hAnsi="Calibri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</w:rPr>
                              <w:t>rze/</w:t>
                            </w:r>
                            <w:r>
                              <w:rPr>
                                <w:rFonts w:ascii="Calibri" w:hAnsi="Calibri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</w:rPr>
                              <w:t>nge des Einstieges, Wortschatz und Stil, Leseransprache, Zitate, Weiterf</w:t>
                            </w:r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</w:rPr>
                              <w:t>hrung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.0pt;margin-top:789.4pt;width:481.9pt;height:22.2pt;z-index:251660288;mso-position-horizontal:absolute;mso-position-horizontal-relative:page;mso-position-vertical:absolute;mso-position-vertical-relative:page;mso-wrap-distance-left:6.0pt;mso-wrap-distance-top:6.0pt;mso-wrap-distance-right:6.0pt;mso-wrap-distance-bottom:6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 xml:space="preserve">Beurteile: </w:t>
                      </w:r>
                      <w:r>
                        <w:rPr>
                          <w:rFonts w:ascii="Calibri" w:hAnsi="Calibri"/>
                          <w:rtl w:val="0"/>
                        </w:rPr>
                        <w:t>K</w:t>
                      </w:r>
                      <w:r>
                        <w:rPr>
                          <w:rFonts w:ascii="Calibri" w:hAnsi="Calibri" w:hint="default"/>
                          <w:rtl w:val="0"/>
                        </w:rPr>
                        <w:t>ü</w:t>
                      </w:r>
                      <w:r>
                        <w:rPr>
                          <w:rFonts w:ascii="Calibri" w:hAnsi="Calibri"/>
                          <w:rtl w:val="0"/>
                        </w:rPr>
                        <w:t>rze/L</w:t>
                      </w:r>
                      <w:r>
                        <w:rPr>
                          <w:rFonts w:ascii="Calibri" w:hAnsi="Calibri" w:hint="default"/>
                          <w:rtl w:val="0"/>
                        </w:rPr>
                        <w:t>ä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 xml:space="preserve">nge des Einstieges, 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>Wortschatz und Stil, Leseransprache, Zitate, Weiterf</w:t>
                      </w:r>
                      <w:r>
                        <w:rPr>
                          <w:rFonts w:ascii="Calibri" w:hAnsi="Calibri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hAnsi="Calibri"/>
                          <w:rtl w:val="0"/>
                          <w:lang w:val="de-DE"/>
                        </w:rPr>
                        <w:t>hrung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Calibri" w:hAnsi="Calibri"/>
          <w:u w:color="000000"/>
        </w:rPr>
        <w:t>. Das Erfolgserlebnis, das man nicht vom Abschreiben der L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sungen versp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rt, sondern nur durch das Verst</w:t>
      </w:r>
      <w:r>
        <w:rPr>
          <w:rFonts w:ascii="Calibri" w:hAnsi="Calibri"/>
          <w:u w:color="000000"/>
        </w:rPr>
        <w:t>e</w:t>
      </w:r>
      <w:r>
        <w:rPr>
          <w:rFonts w:ascii="Calibri" w:hAnsi="Calibri"/>
          <w:u w:color="000000"/>
        </w:rPr>
        <w:t xml:space="preserve">hen einer Aufgabe,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ber das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Herumknobeln, bis hin zur Richtigen L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sung</w:t>
      </w:r>
      <w:r>
        <w:rPr>
          <w:rFonts w:ascii="Calibri" w:hAnsi="Calibri"/>
          <w:u w:color="000000"/>
        </w:rPr>
        <w:t>. Der Weg ist das Ziel! Ein a</w:t>
      </w:r>
      <w:r>
        <w:rPr>
          <w:rFonts w:ascii="Calibri" w:hAnsi="Calibri"/>
          <w:u w:color="000000"/>
        </w:rPr>
        <w:t>n</w:t>
      </w:r>
      <w:r>
        <w:rPr>
          <w:rFonts w:ascii="Calibri" w:hAnsi="Calibri"/>
          <w:u w:color="000000"/>
        </w:rPr>
        <w:t>deres Beispiel hierf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 ist die Mentalit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t des Schulorchesters. Keiner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bt, bis zum Konzert. Nach dem Ko</w:t>
      </w:r>
      <w:r>
        <w:rPr>
          <w:rFonts w:ascii="Calibri" w:hAnsi="Calibri"/>
          <w:u w:color="000000"/>
        </w:rPr>
        <w:t>n</w:t>
      </w:r>
      <w:r>
        <w:rPr>
          <w:rFonts w:ascii="Calibri" w:hAnsi="Calibri"/>
          <w:u w:color="000000"/>
        </w:rPr>
        <w:t>zert merkt jeder, dass es ihm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 xml:space="preserve">gemacht hat und nimmt sich vor zu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ben. </w:t>
      </w:r>
    </w:p>
    <w:p w14:paraId="20F38DA6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Worauf ich hinaus will? Dass man nicht nur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 xml:space="preserve">am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Endprodukt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>haben soll, sondern auch auf dem langen beschwerlichen Weg dorthin.</w:t>
      </w:r>
    </w:p>
    <w:p w14:paraId="3A8DD6AC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Aber jetzt muss ich den Begriff Spa</w:t>
      </w:r>
      <w:r>
        <w:rPr>
          <w:rFonts w:ascii="Calibri" w:hAnsi="Calibri"/>
          <w:u w:color="000000"/>
        </w:rPr>
        <w:t xml:space="preserve">ß </w:t>
      </w:r>
      <w:r>
        <w:rPr>
          <w:rFonts w:ascii="Calibri" w:hAnsi="Calibri"/>
          <w:u w:color="000000"/>
        </w:rPr>
        <w:t>erkl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ren [</w:t>
      </w:r>
      <w:r>
        <w:rPr>
          <w:rFonts w:ascii="Calibri" w:hAnsi="Calibri"/>
          <w:u w:color="000000"/>
        </w:rPr>
        <w:t>…</w:t>
      </w:r>
      <w:r>
        <w:rPr>
          <w:rFonts w:ascii="Calibri" w:hAnsi="Calibri"/>
          <w:u w:color="000000"/>
        </w:rPr>
        <w:t>]</w:t>
      </w:r>
    </w:p>
    <w:p w14:paraId="6E715541" w14:textId="77777777" w:rsidR="00087A00" w:rsidRDefault="00087A00">
      <w:pPr>
        <w:pStyle w:val="Text"/>
        <w:tabs>
          <w:tab w:val="left" w:pos="283"/>
        </w:tabs>
        <w:spacing w:after="60"/>
        <w:ind w:firstLine="170"/>
        <w:jc w:val="center"/>
        <w:rPr>
          <w:rFonts w:ascii="Calibri" w:eastAsia="Calibri" w:hAnsi="Calibri" w:cs="Calibri"/>
        </w:rPr>
      </w:pPr>
    </w:p>
    <w:p w14:paraId="0CE0977A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3. Birgit ist zu sp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t.</w:t>
      </w:r>
    </w:p>
    <w:p w14:paraId="1F1FD659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Da kann sie nichts 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r, der Verkehr hat sie aufgehalten. Und das, nachdem sie sich durch den Ber</w:t>
      </w:r>
      <w:r>
        <w:rPr>
          <w:rFonts w:ascii="Calibri" w:hAnsi="Calibri"/>
          <w:u w:color="000000"/>
        </w:rPr>
        <w:t>g von Arbeit, den sie mit nach Hause nehmen musste, gek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mpft hat.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bler Verkehr, Sonntag mittags. Wah</w:t>
      </w:r>
      <w:r>
        <w:rPr>
          <w:rFonts w:ascii="Calibri" w:hAnsi="Calibri"/>
          <w:u w:color="000000"/>
        </w:rPr>
        <w:t>r</w:t>
      </w:r>
      <w:r>
        <w:rPr>
          <w:rFonts w:ascii="Calibri" w:hAnsi="Calibri"/>
          <w:u w:color="000000"/>
        </w:rPr>
        <w:t>scheinlich hat sie mal wieder verschlafen, denke ich. Sage ich aber nat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rlich nicht.</w:t>
      </w:r>
    </w:p>
    <w:p w14:paraId="236EE28F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Birgit ist gestresst. Birgit w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re nicht gestresst, wenn sie 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r die Arbeit, die sie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ber die Ma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en hinaus tun muss, bezahlt w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rde, sagt sie. Aber so ist das: Der Staat knechtet sie, die einfache Sozialp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dagogin, die selbstverst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ndlich  bedeutsameres leistet, als so mancher Arzt. Und nachdem ihre Kollegin wegen nichts</w:t>
      </w:r>
      <w:r>
        <w:rPr>
          <w:rFonts w:ascii="Calibri" w:hAnsi="Calibri"/>
          <w:u w:color="000000"/>
        </w:rPr>
        <w:t xml:space="preserve"> und wieder nichts, da ist sie sich ganz sicher, mal wieder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wooochenlang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, da bin ich mir ganz sicher, krankgeschrieben war, blieb f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r die sowieso schon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berarbeitete Sozialp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>dagogin mal wieder das vierf</w:t>
      </w:r>
      <w:r>
        <w:rPr>
          <w:rFonts w:ascii="Calibri" w:hAnsi="Calibri"/>
          <w:u w:color="000000"/>
        </w:rPr>
        <w:t>a</w:t>
      </w:r>
      <w:r>
        <w:rPr>
          <w:rFonts w:ascii="Calibri" w:hAnsi="Calibri"/>
          <w:u w:color="000000"/>
        </w:rPr>
        <w:t xml:space="preserve">che an Arbeit 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>ber. Birgit hat sich vorgenommen, si</w:t>
      </w:r>
      <w:r>
        <w:rPr>
          <w:rFonts w:ascii="Calibri" w:hAnsi="Calibri"/>
          <w:u w:color="000000"/>
        </w:rPr>
        <w:t>ch deshalb nun wirklich mal 3 Wochen frei zu ne</w:t>
      </w:r>
      <w:r>
        <w:rPr>
          <w:rFonts w:ascii="Calibri" w:hAnsi="Calibri"/>
          <w:u w:color="000000"/>
        </w:rPr>
        <w:t>h</w:t>
      </w:r>
      <w:r>
        <w:rPr>
          <w:rFonts w:ascii="Calibri" w:hAnsi="Calibri"/>
          <w:u w:color="000000"/>
        </w:rPr>
        <w:t>men. Sagte sie freinehmen? Krankschreiben meint sie, hat ja auch wieder R</w:t>
      </w:r>
      <w:r>
        <w:rPr>
          <w:rFonts w:ascii="Calibri" w:hAnsi="Calibri"/>
          <w:u w:color="000000"/>
        </w:rPr>
        <w:t>ü</w:t>
      </w:r>
      <w:r>
        <w:rPr>
          <w:rFonts w:ascii="Calibri" w:hAnsi="Calibri"/>
          <w:u w:color="000000"/>
        </w:rPr>
        <w:t xml:space="preserve">cken und so. </w:t>
      </w:r>
    </w:p>
    <w:p w14:paraId="6FF653B3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Au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erdem g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nne man sich ja sonst nichts.</w:t>
      </w:r>
    </w:p>
    <w:p w14:paraId="57F5EC5E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Ihre Schwester g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nnt sich genau in diesem Moment einen weiteren L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ffel Kartoffe</w:t>
      </w:r>
      <w:r>
        <w:rPr>
          <w:rFonts w:ascii="Calibri" w:hAnsi="Calibri"/>
          <w:u w:color="000000"/>
        </w:rPr>
        <w:t>lbrei, l</w:t>
      </w:r>
      <w:r>
        <w:rPr>
          <w:rFonts w:ascii="Calibri" w:hAnsi="Calibri"/>
          <w:u w:color="000000"/>
        </w:rPr>
        <w:t>ä</w:t>
      </w:r>
      <w:r>
        <w:rPr>
          <w:rFonts w:ascii="Calibri" w:hAnsi="Calibri"/>
          <w:u w:color="000000"/>
        </w:rPr>
        <w:t xml:space="preserve">chelt mich an und sagt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Augen auf bei der Berufswahl!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.</w:t>
      </w:r>
    </w:p>
    <w:p w14:paraId="1079B32F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Ich wei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, Mama.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 xml:space="preserve">Denke ich.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Ich wei</w:t>
      </w:r>
      <w:r>
        <w:rPr>
          <w:rFonts w:ascii="Calibri" w:hAnsi="Calibri"/>
          <w:u w:color="000000"/>
        </w:rPr>
        <w:t>ß</w:t>
      </w:r>
      <w:r>
        <w:rPr>
          <w:rFonts w:ascii="Calibri" w:hAnsi="Calibri"/>
          <w:u w:color="000000"/>
        </w:rPr>
        <w:t>, Mama.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 xml:space="preserve">Sage ich auch. </w:t>
      </w:r>
    </w:p>
    <w:p w14:paraId="27DBCE2B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lastRenderedPageBreak/>
        <w:t>Jeder Sonntagmittag beginnt auf die</w:t>
      </w:r>
      <w:r>
        <w:rPr>
          <w:rFonts w:ascii="Calibri" w:hAnsi="Calibri"/>
          <w:u w:color="000000"/>
        </w:rPr>
        <w:t>selbe Art. Diesen Sonntag manifestiert sich bei mir eine leise A</w:t>
      </w:r>
      <w:r>
        <w:rPr>
          <w:rFonts w:ascii="Calibri" w:hAnsi="Calibri"/>
          <w:u w:color="000000"/>
        </w:rPr>
        <w:t>h</w:t>
      </w:r>
      <w:r>
        <w:rPr>
          <w:rFonts w:ascii="Calibri" w:hAnsi="Calibri"/>
          <w:u w:color="000000"/>
        </w:rPr>
        <w:t xml:space="preserve">nung: Die Generation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G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nn</w:t>
      </w:r>
      <w:r>
        <w:rPr>
          <w:rFonts w:ascii="Calibri" w:hAnsi="Calibri"/>
          <w:u w:color="000000"/>
        </w:rPr>
        <w:t xml:space="preserve"> Dir</w:t>
      </w:r>
      <w:r>
        <w:rPr>
          <w:rFonts w:ascii="Calibri" w:hAnsi="Calibri"/>
          <w:u w:color="000000"/>
        </w:rPr>
        <w:t xml:space="preserve">“ </w:t>
      </w:r>
      <w:r>
        <w:rPr>
          <w:rFonts w:ascii="Calibri" w:hAnsi="Calibri"/>
          <w:u w:color="000000"/>
        </w:rPr>
        <w:t>isst gerade mit mir zu Mittag.</w:t>
      </w:r>
    </w:p>
    <w:p w14:paraId="36811506" w14:textId="77777777" w:rsidR="00087A00" w:rsidRDefault="00C93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</w:pPr>
      <w:r>
        <w:rPr>
          <w:rFonts w:ascii="Calibri" w:hAnsi="Calibri"/>
          <w:u w:color="000000"/>
        </w:rPr>
        <w:t xml:space="preserve">Was ist die Generation </w:t>
      </w:r>
      <w:r>
        <w:rPr>
          <w:rFonts w:ascii="Calibri" w:hAnsi="Calibri"/>
          <w:u w:color="000000"/>
        </w:rPr>
        <w:t>„</w:t>
      </w:r>
      <w:r>
        <w:rPr>
          <w:rFonts w:ascii="Calibri" w:hAnsi="Calibri"/>
          <w:u w:color="000000"/>
        </w:rPr>
        <w:t>G</w:t>
      </w:r>
      <w:r>
        <w:rPr>
          <w:rFonts w:ascii="Calibri" w:hAnsi="Calibri"/>
          <w:u w:color="000000"/>
        </w:rPr>
        <w:t>ö</w:t>
      </w:r>
      <w:r>
        <w:rPr>
          <w:rFonts w:ascii="Calibri" w:hAnsi="Calibri"/>
          <w:u w:color="000000"/>
        </w:rPr>
        <w:t>nn Dir</w:t>
      </w:r>
      <w:r>
        <w:rPr>
          <w:rFonts w:ascii="Calibri" w:hAnsi="Calibri"/>
          <w:u w:color="000000"/>
        </w:rPr>
        <w:t>“</w:t>
      </w:r>
      <w:r>
        <w:rPr>
          <w:rFonts w:ascii="Calibri" w:hAnsi="Calibri"/>
          <w:u w:color="000000"/>
        </w:rPr>
        <w:t>? [</w:t>
      </w:r>
      <w:r>
        <w:rPr>
          <w:rFonts w:ascii="Calibri" w:hAnsi="Calibri"/>
          <w:u w:color="000000"/>
        </w:rPr>
        <w:t>…</w:t>
      </w:r>
      <w:r>
        <w:rPr>
          <w:rFonts w:ascii="Calibri" w:hAnsi="Calibri"/>
          <w:u w:color="000000"/>
        </w:rPr>
        <w:t>]</w:t>
      </w:r>
    </w:p>
    <w:sectPr w:rsidR="00087A00">
      <w:headerReference w:type="default" r:id="rId7"/>
      <w:footerReference w:type="default" r:id="rId8"/>
      <w:pgSz w:w="11906" w:h="16838"/>
      <w:pgMar w:top="1134" w:right="1247" w:bottom="720" w:left="124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2461" w14:textId="77777777" w:rsidR="00000000" w:rsidRDefault="00C93EC4">
      <w:r>
        <w:separator/>
      </w:r>
    </w:p>
  </w:endnote>
  <w:endnote w:type="continuationSeparator" w:id="0">
    <w:p w14:paraId="73E8D0BC" w14:textId="77777777" w:rsidR="00000000" w:rsidRDefault="00C9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422F" w14:textId="77777777" w:rsidR="00087A00" w:rsidRDefault="00087A0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34C7" w14:textId="77777777" w:rsidR="00000000" w:rsidRDefault="00C93EC4">
      <w:r>
        <w:separator/>
      </w:r>
    </w:p>
  </w:footnote>
  <w:footnote w:type="continuationSeparator" w:id="0">
    <w:p w14:paraId="20B134DA" w14:textId="77777777" w:rsidR="00000000" w:rsidRDefault="00C93E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18332" w14:textId="77777777" w:rsidR="00087A00" w:rsidRDefault="00C93EC4">
    <w:pPr>
      <w:pStyle w:val="Kopf-undFuzeilen"/>
      <w:tabs>
        <w:tab w:val="clear" w:pos="9020"/>
        <w:tab w:val="center" w:pos="4706"/>
        <w:tab w:val="right" w:pos="9411"/>
      </w:tabs>
    </w:pPr>
    <w:r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>Essay-Anf</w:t>
    </w:r>
    <w:r>
      <w:rPr>
        <w:rFonts w:ascii="Calibri" w:hAnsi="Calibri"/>
        <w:b/>
        <w:bCs/>
      </w:rPr>
      <w:t>ä</w:t>
    </w:r>
    <w:r>
      <w:rPr>
        <w:rFonts w:ascii="Calibri" w:hAnsi="Calibri"/>
        <w:b/>
        <w:bCs/>
      </w:rPr>
      <w:t>nge: Drei Mal Gl</w:t>
    </w:r>
    <w:r>
      <w:rPr>
        <w:rFonts w:ascii="Calibri" w:hAnsi="Calibri"/>
        <w:b/>
        <w:bCs/>
      </w:rPr>
      <w:t>ü</w:t>
    </w:r>
    <w:r>
      <w:rPr>
        <w:rFonts w:ascii="Calibri" w:hAnsi="Calibri"/>
        <w:b/>
        <w:bCs/>
      </w:rPr>
      <w:t xml:space="preserve">ck - drei mal Beruf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A00"/>
    <w:rsid w:val="00087A00"/>
    <w:rsid w:val="00C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9FC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7584</Characters>
  <Application>Microsoft Macintosh Word</Application>
  <DocSecurity>0</DocSecurity>
  <Lines>63</Lines>
  <Paragraphs>17</Paragraphs>
  <ScaleCrop>false</ScaleCrop>
  <Company>Hölderlin-Gymnasium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Klaus Dautel</cp:lastModifiedBy>
  <cp:revision>2</cp:revision>
  <dcterms:created xsi:type="dcterms:W3CDTF">2016-09-01T12:07:00Z</dcterms:created>
  <dcterms:modified xsi:type="dcterms:W3CDTF">2016-09-01T12:10:00Z</dcterms:modified>
</cp:coreProperties>
</file>